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72" w:rsidRDefault="00613572" w:rsidP="00DE4F1A">
      <w:pPr>
        <w:spacing w:after="140"/>
        <w:jc w:val="right"/>
        <w:rPr>
          <w:b/>
          <w:sz w:val="24"/>
        </w:rPr>
      </w:pPr>
      <w:r>
        <w:rPr>
          <w:b/>
          <w:sz w:val="24"/>
        </w:rPr>
        <w:t>17.03.2026</w:t>
      </w:r>
    </w:p>
    <w:p w:rsidR="00DE4F1A" w:rsidRDefault="00DE4F1A" w:rsidP="00DE4F1A">
      <w:pPr>
        <w:spacing w:after="140"/>
        <w:jc w:val="right"/>
        <w:rPr>
          <w:b/>
          <w:sz w:val="24"/>
        </w:rPr>
      </w:pPr>
    </w:p>
    <w:p w:rsidR="00CA2579" w:rsidRDefault="00682C6A">
      <w:pPr>
        <w:spacing w:after="140"/>
      </w:pPr>
      <w:r>
        <w:rPr>
          <w:b/>
          <w:sz w:val="24"/>
        </w:rPr>
        <w:t xml:space="preserve">Διαδικασία για την ορθή καταχώρηση νέων ερευνητών στις κλινικές μελέτες </w:t>
      </w:r>
    </w:p>
    <w:p w:rsidR="00CA2579" w:rsidRDefault="00682C6A">
      <w:pPr>
        <w:spacing w:after="162" w:line="275" w:lineRule="auto"/>
        <w:jc w:val="both"/>
      </w:pPr>
      <w:r>
        <w:t xml:space="preserve">Σύμφωνα με την υπ’αριθμ.265/11.02.2022 Απόφαση της Επιτροπής ΕΛΚΕΑ (θέμα 4ο),  ΑΔΑ: 9ΩΦΧ469Η26-ΡΣΦ </w:t>
      </w:r>
      <w:r>
        <w:rPr>
          <w:b/>
        </w:rPr>
        <w:t>οι διαχειρίστριες εταιρείες – φαρμακευτικές εταιρείες σε συνεργασία με τον επιστημονικά υπεύθυνο των κλινικών μελετών θα πρέπει να μεριμνούν για την έγκαιρη και ορθή αποστολή των στοιχείων των νέων ερευνητών που συμμετέχουν σε κλινικές μελέτες</w:t>
      </w:r>
      <w:r>
        <w:t xml:space="preserve">. </w:t>
      </w:r>
    </w:p>
    <w:p w:rsidR="00CA2579" w:rsidRDefault="00682C6A">
      <w:pPr>
        <w:spacing w:after="169" w:line="267" w:lineRule="auto"/>
        <w:ind w:left="-5" w:hanging="10"/>
        <w:jc w:val="both"/>
      </w:pPr>
      <w:r>
        <w:t xml:space="preserve">Η υπαλληλική σχέση των ερευνητών με το ερευνητικό κέντρο και γενικότερα τα στοιχεία των εξωτερικών συνεργατών θα πρέπει να είναι στη διάθεση του ΕΛΚΕΑ κατά την υποβολή του φακέλου μιας κλινικής μελέτης προς έγκριση με σκοπό την ορθή καταχώρηση αυτών στο Πρόγραμμα Καταγραφής Κλινικών Μελετών του ΕΛΚΕΑ προς αποφυγή καθυστερήσεων. </w:t>
      </w:r>
    </w:p>
    <w:p w:rsidR="00CA2579" w:rsidRDefault="00682C6A">
      <w:pPr>
        <w:spacing w:after="169" w:line="267" w:lineRule="auto"/>
        <w:ind w:left="-5" w:hanging="10"/>
        <w:jc w:val="both"/>
      </w:pPr>
      <w:r>
        <w:t xml:space="preserve">Σας παραπέμπουμε στην ανάρτηση </w:t>
      </w:r>
      <w:r>
        <w:rPr>
          <w:b/>
        </w:rPr>
        <w:t>ΑΝΑΚΟΙΝΩΣΕΙΣ</w:t>
      </w:r>
      <w:r>
        <w:t xml:space="preserve"> στο αρχείο με τίτλο </w:t>
      </w:r>
      <w:r>
        <w:rPr>
          <w:b/>
        </w:rPr>
        <w:t xml:space="preserve">«Οδηγίες για την Απογραφή ή για την </w:t>
      </w:r>
      <w:proofErr w:type="spellStart"/>
      <w:r>
        <w:rPr>
          <w:b/>
        </w:rPr>
        <w:t>Επικαιροποίηση</w:t>
      </w:r>
      <w:proofErr w:type="spellEnd"/>
      <w:r>
        <w:rPr>
          <w:b/>
        </w:rPr>
        <w:t>»</w:t>
      </w:r>
      <w:r>
        <w:t xml:space="preserve"> για περεταίρω πληροφορίες. </w:t>
      </w:r>
    </w:p>
    <w:p w:rsidR="006934E9" w:rsidRDefault="00682C6A">
      <w:pPr>
        <w:spacing w:after="169" w:line="267" w:lineRule="auto"/>
        <w:ind w:left="-5" w:hanging="10"/>
        <w:jc w:val="both"/>
      </w:pPr>
      <w:r>
        <w:t>Για οποιαδήποτε διευκρίνιση θα απευθύνεστε στ</w:t>
      </w:r>
      <w:r w:rsidR="006934E9">
        <w:t>ο προσωπικό του ΕΛΚΕΑ, στα κάτωθι τηλέφωνα επικοινωνίας:</w:t>
      </w:r>
    </w:p>
    <w:p w:rsidR="00CA2579" w:rsidRPr="00312ABA" w:rsidRDefault="006934E9">
      <w:pPr>
        <w:spacing w:after="169" w:line="267" w:lineRule="auto"/>
        <w:ind w:left="-5" w:hanging="10"/>
        <w:jc w:val="both"/>
        <w:rPr>
          <w:b/>
        </w:rPr>
      </w:pPr>
      <w:bookmarkStart w:id="0" w:name="_GoBack"/>
      <w:r w:rsidRPr="00312ABA">
        <w:rPr>
          <w:b/>
        </w:rPr>
        <w:t xml:space="preserve">Αθηνά </w:t>
      </w:r>
      <w:proofErr w:type="spellStart"/>
      <w:r w:rsidRPr="00312ABA">
        <w:rPr>
          <w:b/>
        </w:rPr>
        <w:t>Κατσανίδη</w:t>
      </w:r>
      <w:proofErr w:type="spellEnd"/>
      <w:r w:rsidRPr="00312ABA">
        <w:rPr>
          <w:b/>
        </w:rPr>
        <w:t>:</w:t>
      </w:r>
      <w:r w:rsidR="00682C6A" w:rsidRPr="00312ABA">
        <w:rPr>
          <w:b/>
        </w:rPr>
        <w:t xml:space="preserve">  210 </w:t>
      </w:r>
      <w:r w:rsidRPr="00312ABA">
        <w:rPr>
          <w:b/>
        </w:rPr>
        <w:t>3387848</w:t>
      </w:r>
    </w:p>
    <w:p w:rsidR="006934E9" w:rsidRPr="00312ABA" w:rsidRDefault="006934E9">
      <w:pPr>
        <w:spacing w:after="169" w:line="267" w:lineRule="auto"/>
        <w:ind w:left="-5" w:hanging="10"/>
        <w:jc w:val="both"/>
        <w:rPr>
          <w:b/>
        </w:rPr>
      </w:pPr>
      <w:r w:rsidRPr="00312ABA">
        <w:rPr>
          <w:b/>
        </w:rPr>
        <w:t>Λουκά Ελένη: 210 3387846</w:t>
      </w:r>
    </w:p>
    <w:p w:rsidR="006934E9" w:rsidRPr="00312ABA" w:rsidRDefault="006934E9">
      <w:pPr>
        <w:spacing w:after="169" w:line="267" w:lineRule="auto"/>
        <w:ind w:left="-5" w:hanging="10"/>
        <w:jc w:val="both"/>
        <w:rPr>
          <w:b/>
        </w:rPr>
      </w:pPr>
      <w:r w:rsidRPr="00312ABA">
        <w:rPr>
          <w:b/>
        </w:rPr>
        <w:t>Χασομέρη Αναστασία: 210 3387847</w:t>
      </w:r>
    </w:p>
    <w:p w:rsidR="006934E9" w:rsidRPr="00312ABA" w:rsidRDefault="006934E9">
      <w:pPr>
        <w:spacing w:after="169" w:line="267" w:lineRule="auto"/>
        <w:ind w:left="-5" w:hanging="10"/>
        <w:jc w:val="both"/>
        <w:rPr>
          <w:b/>
        </w:rPr>
      </w:pPr>
      <w:r w:rsidRPr="00312ABA">
        <w:rPr>
          <w:b/>
        </w:rPr>
        <w:t>Μωραΐτη Αγγελική: 210 3387847</w:t>
      </w:r>
    </w:p>
    <w:p w:rsidR="00CA2579" w:rsidRPr="00312ABA" w:rsidRDefault="00682C6A">
      <w:pPr>
        <w:spacing w:after="0"/>
        <w:rPr>
          <w:b/>
        </w:rPr>
      </w:pPr>
      <w:r w:rsidRPr="00312ABA">
        <w:rPr>
          <w:b/>
        </w:rPr>
        <w:t xml:space="preserve"> </w:t>
      </w:r>
      <w:bookmarkEnd w:id="0"/>
    </w:p>
    <w:sectPr w:rsidR="00CA2579" w:rsidRPr="00312ABA">
      <w:pgSz w:w="11906" w:h="16838"/>
      <w:pgMar w:top="1440" w:right="903" w:bottom="144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79"/>
    <w:rsid w:val="00312ABA"/>
    <w:rsid w:val="00613572"/>
    <w:rsid w:val="00682C6A"/>
    <w:rsid w:val="006934E9"/>
    <w:rsid w:val="00CA2579"/>
    <w:rsid w:val="00DE4F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D8E1"/>
  <w15:docId w15:val="{E845AE6A-B7AF-407C-A116-473B1743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951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1H YGEIONOMIKH PERIFEREIA ATTIKHS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Σουλίου</dc:creator>
  <cp:keywords/>
  <cp:lastModifiedBy>Αναστασία Χασομέρη</cp:lastModifiedBy>
  <cp:revision>7</cp:revision>
  <dcterms:created xsi:type="dcterms:W3CDTF">2026-03-17T09:25:00Z</dcterms:created>
  <dcterms:modified xsi:type="dcterms:W3CDTF">2026-03-17T09:30:00Z</dcterms:modified>
</cp:coreProperties>
</file>