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59" w:rsidRDefault="008E43F9">
      <w:pPr>
        <w:pStyle w:val="1"/>
      </w:pPr>
      <w:bookmarkStart w:id="0" w:name="_GoBack"/>
      <w:bookmarkEnd w:id="0"/>
      <w:r>
        <w:rPr>
          <w:rFonts w:ascii="Arial" w:hAnsi="Arial" w:cs="Arial"/>
        </w:rPr>
        <w:t>ΕΛΛΗΝΙΚΗ ΔΗΜΟΚΡΑΤΙΑ</w:t>
      </w:r>
      <w:r>
        <w:rPr>
          <w:rFonts w:ascii="Arial" w:hAnsi="Arial" w:cs="Arial"/>
        </w:rPr>
        <w:object w:dxaOrig="900" w:dyaOrig="787">
          <v:shape id="ole_rId2" o:spid="_x0000_i1025" style="width:45pt;height:39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MSPhotoEd.3" ShapeID="ole_rId2" DrawAspect="Content" ObjectID="_1613467301" r:id="rId5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Αθήνα 14.01.2019</w:t>
      </w:r>
    </w:p>
    <w:p w:rsidR="009E6159" w:rsidRDefault="008E43F9">
      <w:pPr>
        <w:spacing w:after="0"/>
        <w:rPr>
          <w:rFonts w:ascii="Calibri" w:hAnsi="Calibri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ΥΠΟΥΡΓΕΙΟ ΥΓΕΙΑΣ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6159" w:rsidRDefault="008E43F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ΔΙΟΙΚΗΣΗ 1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ης</w:t>
      </w:r>
      <w:r>
        <w:rPr>
          <w:rFonts w:ascii="Arial" w:hAnsi="Arial" w:cs="Arial"/>
          <w:b/>
          <w:bCs/>
          <w:sz w:val="24"/>
          <w:szCs w:val="24"/>
        </w:rPr>
        <w:t xml:space="preserve"> ΥΠΕ ΑΤΤΙΚΗΣ</w:t>
      </w:r>
    </w:p>
    <w:p w:rsidR="009E6159" w:rsidRDefault="009E61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6159" w:rsidRDefault="009E61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6159" w:rsidRDefault="009E61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6159" w:rsidRDefault="009E61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6159" w:rsidRDefault="008E43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</w:p>
    <w:p w:rsidR="009E6159" w:rsidRDefault="008E43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ΔΕΛΤΙΟ ΤΥΠΟΥ</w:t>
      </w:r>
    </w:p>
    <w:p w:rsidR="009E6159" w:rsidRDefault="009E61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6159" w:rsidRDefault="008E43F9">
      <w:pPr>
        <w:jc w:val="center"/>
      </w:pPr>
      <w:r>
        <w:rPr>
          <w:rFonts w:ascii="Arial" w:hAnsi="Arial" w:cs="Arial"/>
          <w:b/>
          <w:sz w:val="24"/>
          <w:szCs w:val="24"/>
        </w:rPr>
        <w:t>«Έναρξη λειτουργίας 3</w:t>
      </w:r>
      <w:r>
        <w:rPr>
          <w:rFonts w:ascii="Arial" w:hAnsi="Arial" w:cs="Arial"/>
          <w:b/>
          <w:sz w:val="24"/>
          <w:szCs w:val="24"/>
          <w:vertAlign w:val="superscript"/>
        </w:rPr>
        <w:t>ης</w:t>
      </w:r>
      <w:r>
        <w:rPr>
          <w:rFonts w:ascii="Arial" w:hAnsi="Arial" w:cs="Arial"/>
          <w:b/>
          <w:sz w:val="24"/>
          <w:szCs w:val="24"/>
        </w:rPr>
        <w:t xml:space="preserve"> Τ.ΟΜ.Υ στο Δήμο ΑΘΗΝΑΣ.»</w:t>
      </w:r>
    </w:p>
    <w:p w:rsidR="009E6159" w:rsidRDefault="008E43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Διοίκηση της 1</w:t>
      </w:r>
      <w:r>
        <w:rPr>
          <w:rFonts w:ascii="Arial" w:hAnsi="Arial" w:cs="Arial"/>
          <w:sz w:val="24"/>
          <w:szCs w:val="24"/>
          <w:vertAlign w:val="superscript"/>
        </w:rPr>
        <w:t>ης</w:t>
      </w:r>
      <w:r>
        <w:rPr>
          <w:rFonts w:ascii="Arial" w:hAnsi="Arial" w:cs="Arial"/>
          <w:sz w:val="24"/>
          <w:szCs w:val="24"/>
        </w:rPr>
        <w:t xml:space="preserve"> Υγειονομικής Περιφέρειας καταβάλλει τον τελευταίο χρονικό διάστημα συστηματική προσπάθεια για την υλοποίησ</w:t>
      </w:r>
      <w:r>
        <w:rPr>
          <w:rFonts w:ascii="Arial" w:hAnsi="Arial" w:cs="Arial"/>
          <w:sz w:val="24"/>
          <w:szCs w:val="24"/>
        </w:rPr>
        <w:t>η της λειτουργίας των Τοπικών Ομάδων Υγείας (Τ.ΟΜ.Υ.).</w:t>
      </w:r>
    </w:p>
    <w:p w:rsidR="009E6159" w:rsidRDefault="008E43F9">
      <w:pPr>
        <w:jc w:val="both"/>
      </w:pPr>
      <w:r>
        <w:rPr>
          <w:rFonts w:ascii="Arial" w:hAnsi="Arial" w:cs="Arial"/>
          <w:sz w:val="24"/>
          <w:szCs w:val="24"/>
        </w:rPr>
        <w:t>Με ικανοποίηση σας ενημερώνουμε ότι την Παρασκευή 11 Ιανουαρίου 2019 ξεκίνησε η λειτουργία της 3</w:t>
      </w:r>
      <w:r>
        <w:rPr>
          <w:rFonts w:ascii="Arial" w:hAnsi="Arial" w:cs="Arial"/>
          <w:sz w:val="24"/>
          <w:szCs w:val="24"/>
          <w:vertAlign w:val="superscript"/>
        </w:rPr>
        <w:t>ης</w:t>
      </w:r>
      <w:r>
        <w:rPr>
          <w:rFonts w:ascii="Arial" w:hAnsi="Arial" w:cs="Arial"/>
          <w:sz w:val="24"/>
          <w:szCs w:val="24"/>
        </w:rPr>
        <w:t xml:space="preserve"> ΤΟΜΥ στο Δήμο Αθήνας.Η έδρα της βρίσκεται στο κτήριο του Κ.Υ. Ν. ΚΟΣΜΟΥ επί των οδών Λαγουμιτζή και Μά</w:t>
      </w:r>
      <w:r>
        <w:rPr>
          <w:rFonts w:ascii="Arial" w:hAnsi="Arial" w:cs="Arial"/>
          <w:sz w:val="24"/>
          <w:szCs w:val="24"/>
        </w:rPr>
        <w:t xml:space="preserve">χης Αναλάτου </w:t>
      </w:r>
    </w:p>
    <w:p w:rsidR="009E6159" w:rsidRDefault="008E43F9">
      <w:pPr>
        <w:jc w:val="both"/>
      </w:pPr>
      <w:r>
        <w:rPr>
          <w:rFonts w:ascii="Arial" w:hAnsi="Arial" w:cs="Arial"/>
          <w:sz w:val="24"/>
          <w:szCs w:val="24"/>
        </w:rPr>
        <w:t>Η 3</w:t>
      </w:r>
      <w:r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Τ.ΟΜ.Υ Αθήνας</w:t>
      </w:r>
      <w:r>
        <w:rPr>
          <w:rFonts w:ascii="Arial" w:hAnsi="Arial" w:cs="Arial"/>
          <w:sz w:val="24"/>
          <w:szCs w:val="24"/>
        </w:rPr>
        <w:t xml:space="preserve"> στελεχώνεται με ιατρικό, νοσηλευτικό και λοιπό προσωπικό και λειτουργεί καθημερινά, τις εργάσιμες ημέρες, από Δευτέρα έως Παρασκευή εκτός Σαββατοκύριακου και αργιών.</w:t>
      </w:r>
    </w:p>
    <w:p w:rsidR="009E6159" w:rsidRDefault="008E43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λειτουργία των Τ.ΟΜ.Υ αποτελεί σημαντικό βήμα στη προσπάθεια μεταρρύθμισης της Πρωτοβάθ</w:t>
      </w:r>
      <w:r>
        <w:rPr>
          <w:rFonts w:ascii="Arial" w:hAnsi="Arial" w:cs="Arial"/>
          <w:sz w:val="24"/>
          <w:szCs w:val="24"/>
        </w:rPr>
        <w:t xml:space="preserve">μιας Φροντίδας Υγείας για την παροχή δωρεάν, ποιοτικών και ολοκληρωμένων υπηρεσιών μέσα από ένα σύστημα δομών  που διασφαλίζει την ισότιμη πρόσβαση και μεριμνά για τις ευάλωτες κοινωνικές ομάδες.   </w:t>
      </w:r>
    </w:p>
    <w:p w:rsidR="009E6159" w:rsidRDefault="009E61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159" w:rsidRDefault="009E61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159" w:rsidRDefault="009E61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159" w:rsidRDefault="009E61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159" w:rsidRDefault="009E61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159" w:rsidRDefault="008E43F9">
      <w:pPr>
        <w:spacing w:after="0"/>
        <w:jc w:val="center"/>
      </w:pPr>
      <w:r>
        <w:rPr>
          <w:noProof/>
        </w:rPr>
        <w:drawing>
          <wp:inline distT="0" distB="0" distL="0" distR="0">
            <wp:extent cx="5602605" cy="81724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9E6159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roman"/>
    <w:pitch w:val="variable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59"/>
    <w:rsid w:val="008E43F9"/>
    <w:rsid w:val="009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5F813-30CC-49A5-AF74-92B9C59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Char"/>
    <w:qFormat/>
    <w:rsid w:val="00260B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C2B6D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qFormat/>
    <w:rsid w:val="00260B1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0">
    <w:name w:val="Κείμενο υποσημείωσης Char"/>
    <w:basedOn w:val="a0"/>
    <w:uiPriority w:val="99"/>
    <w:semiHidden/>
    <w:qFormat/>
    <w:rsid w:val="009C1B1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qFormat/>
    <w:rsid w:val="009C1B15"/>
    <w:rPr>
      <w:vertAlign w:val="superscript"/>
    </w:rPr>
  </w:style>
  <w:style w:type="character" w:customStyle="1" w:styleId="a5">
    <w:name w:val="Σύνδεσμος διαδικτύου"/>
    <w:basedOn w:val="a0"/>
    <w:uiPriority w:val="99"/>
    <w:unhideWhenUsed/>
    <w:rsid w:val="00DE4602"/>
    <w:rPr>
      <w:color w:val="0000FF" w:themeColor="hyperlink"/>
      <w:u w:val="single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064F9F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DC2B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uiPriority w:val="99"/>
    <w:semiHidden/>
    <w:unhideWhenUsed/>
    <w:qFormat/>
    <w:rsid w:val="009C1B1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Φραντζέσκα Μεϊμέτη</cp:lastModifiedBy>
  <cp:revision>2</cp:revision>
  <cp:lastPrinted>2016-05-26T07:44:00Z</cp:lastPrinted>
  <dcterms:created xsi:type="dcterms:W3CDTF">2019-03-07T10:35:00Z</dcterms:created>
  <dcterms:modified xsi:type="dcterms:W3CDTF">2019-03-07T10:35:00Z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