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827" w:rsidRPr="001D396A" w:rsidRDefault="00993827" w:rsidP="00993827">
      <w:pPr>
        <w:tabs>
          <w:tab w:val="left" w:pos="2160"/>
        </w:tabs>
        <w:ind w:right="13"/>
        <w:rPr>
          <w:color w:val="000000"/>
          <w:sz w:val="20"/>
          <w:szCs w:val="2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pt;margin-top:-23.85pt;width:58.95pt;height:51.6pt;z-index:251659264">
            <v:imagedata r:id="rId4" o:title="" gain="218453f"/>
            <w10:wrap type="topAndBottom"/>
          </v:shape>
          <o:OLEObject Type="Embed" ProgID="MSPhotoEd.3" ShapeID="_x0000_s1026" DrawAspect="Content" ObjectID="_1589888824" r:id="rId5"/>
        </w:objec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</w:p>
    <w:p w:rsidR="00993827" w:rsidRPr="00290D1F" w:rsidRDefault="00993827" w:rsidP="00993827">
      <w:pPr>
        <w:tabs>
          <w:tab w:val="left" w:pos="2160"/>
        </w:tabs>
        <w:ind w:left="-540" w:right="13"/>
        <w:rPr>
          <w:rFonts w:ascii="Calibri" w:hAnsi="Calibri" w:cs="Segoe U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</w:t>
      </w:r>
      <w:r w:rsidRPr="00290D1F">
        <w:rPr>
          <w:rFonts w:ascii="Calibri" w:hAnsi="Calibri" w:cs="Segoe UI"/>
          <w:b/>
          <w:color w:val="000000"/>
          <w:sz w:val="22"/>
          <w:szCs w:val="22"/>
        </w:rPr>
        <w:t>ΕΛΛΗΝΙΚΗ ΔΗΜΟΚΡΑΤΙΑ</w:t>
      </w:r>
      <w:r w:rsidRPr="00290D1F">
        <w:rPr>
          <w:rFonts w:ascii="Calibri" w:hAnsi="Calibri" w:cs="Segoe UI"/>
          <w:color w:val="000000"/>
          <w:sz w:val="22"/>
          <w:szCs w:val="22"/>
        </w:rPr>
        <w:tab/>
      </w:r>
      <w:r w:rsidRPr="00290D1F">
        <w:rPr>
          <w:rFonts w:ascii="Calibri" w:hAnsi="Calibri" w:cs="Segoe UI"/>
          <w:color w:val="000000"/>
          <w:sz w:val="22"/>
          <w:szCs w:val="22"/>
        </w:rPr>
        <w:tab/>
      </w:r>
      <w:r w:rsidRPr="00290D1F">
        <w:rPr>
          <w:rFonts w:ascii="Calibri" w:hAnsi="Calibri" w:cs="Segoe UI"/>
          <w:color w:val="000000"/>
          <w:sz w:val="22"/>
          <w:szCs w:val="22"/>
        </w:rPr>
        <w:tab/>
      </w:r>
      <w:r w:rsidRPr="00290D1F">
        <w:rPr>
          <w:rFonts w:ascii="Calibri" w:hAnsi="Calibri" w:cs="Segoe UI"/>
          <w:color w:val="000000"/>
          <w:sz w:val="22"/>
          <w:szCs w:val="22"/>
        </w:rPr>
        <w:tab/>
      </w:r>
    </w:p>
    <w:p w:rsidR="00993827" w:rsidRPr="00290D1F" w:rsidRDefault="00993827" w:rsidP="00993827">
      <w:pPr>
        <w:rPr>
          <w:rFonts w:ascii="Calibri" w:hAnsi="Calibri" w:cs="Segoe UI"/>
          <w:b/>
          <w:color w:val="000000"/>
          <w:sz w:val="22"/>
          <w:szCs w:val="22"/>
        </w:rPr>
      </w:pPr>
      <w:r w:rsidRPr="00290D1F">
        <w:rPr>
          <w:rFonts w:ascii="Calibri" w:hAnsi="Calibri" w:cs="Segoe UI"/>
          <w:b/>
          <w:color w:val="000000"/>
          <w:sz w:val="22"/>
          <w:szCs w:val="22"/>
        </w:rPr>
        <w:t>ΥΠΟΥΡΓΕΙΟ ΥΓΕΙΑΣ</w:t>
      </w:r>
      <w:r w:rsidRPr="00290D1F">
        <w:rPr>
          <w:rFonts w:ascii="Calibri" w:hAnsi="Calibri" w:cs="Segoe UI"/>
          <w:color w:val="000000"/>
          <w:sz w:val="22"/>
          <w:szCs w:val="22"/>
        </w:rPr>
        <w:tab/>
      </w:r>
      <w:r w:rsidRPr="00290D1F">
        <w:rPr>
          <w:rFonts w:ascii="Calibri" w:hAnsi="Calibri" w:cs="Segoe UI"/>
          <w:b/>
          <w:color w:val="000000"/>
          <w:sz w:val="22"/>
          <w:szCs w:val="22"/>
        </w:rPr>
        <w:t xml:space="preserve">                                                     </w:t>
      </w:r>
      <w:r w:rsidRPr="00441430">
        <w:rPr>
          <w:rFonts w:ascii="Calibri" w:hAnsi="Calibri" w:cs="Segoe UI"/>
          <w:b/>
          <w:color w:val="000000"/>
          <w:sz w:val="22"/>
          <w:szCs w:val="22"/>
        </w:rPr>
        <w:t xml:space="preserve">   </w:t>
      </w:r>
      <w:r>
        <w:rPr>
          <w:rFonts w:ascii="Calibri" w:hAnsi="Calibri" w:cs="Segoe UI"/>
          <w:b/>
          <w:color w:val="000000"/>
          <w:sz w:val="22"/>
          <w:szCs w:val="22"/>
        </w:rPr>
        <w:t xml:space="preserve">                          </w:t>
      </w:r>
      <w:r w:rsidRPr="009A1B9B">
        <w:rPr>
          <w:rFonts w:ascii="Calibri" w:hAnsi="Calibri" w:cs="Segoe UI"/>
          <w:color w:val="000000"/>
          <w:sz w:val="22"/>
          <w:szCs w:val="22"/>
        </w:rPr>
        <w:t xml:space="preserve">Αθήνα   </w:t>
      </w:r>
      <w:r>
        <w:rPr>
          <w:rFonts w:ascii="Calibri" w:hAnsi="Calibri" w:cs="Segoe UI"/>
          <w:color w:val="000000"/>
          <w:sz w:val="22"/>
          <w:szCs w:val="22"/>
        </w:rPr>
        <w:t xml:space="preserve">7/6/ </w:t>
      </w:r>
      <w:bookmarkStart w:id="0" w:name="_GoBack"/>
      <w:bookmarkEnd w:id="0"/>
      <w:r>
        <w:rPr>
          <w:rFonts w:ascii="Calibri" w:hAnsi="Calibri" w:cs="Segoe UI"/>
          <w:b/>
          <w:color w:val="000000"/>
          <w:sz w:val="22"/>
          <w:szCs w:val="22"/>
        </w:rPr>
        <w:t>2</w:t>
      </w:r>
      <w:r w:rsidRPr="001D4A6D">
        <w:rPr>
          <w:rFonts w:ascii="Calibri" w:hAnsi="Calibri" w:cs="Segoe UI"/>
          <w:color w:val="000000"/>
          <w:sz w:val="22"/>
          <w:szCs w:val="22"/>
        </w:rPr>
        <w:t>018</w:t>
      </w:r>
      <w:r>
        <w:rPr>
          <w:rFonts w:ascii="Calibri" w:hAnsi="Calibri" w:cs="Segoe UI"/>
          <w:b/>
          <w:color w:val="000000"/>
          <w:sz w:val="22"/>
          <w:szCs w:val="22"/>
        </w:rPr>
        <w:t xml:space="preserve">                  </w:t>
      </w:r>
      <w:r w:rsidRPr="00290D1F">
        <w:rPr>
          <w:rFonts w:ascii="Calibri" w:hAnsi="Calibri" w:cs="Segoe UI"/>
          <w:b/>
          <w:color w:val="000000"/>
          <w:sz w:val="22"/>
          <w:szCs w:val="22"/>
        </w:rPr>
        <w:t xml:space="preserve"> </w:t>
      </w:r>
    </w:p>
    <w:p w:rsidR="00993827" w:rsidRPr="002533A5" w:rsidRDefault="00993827" w:rsidP="00993827">
      <w:pPr>
        <w:rPr>
          <w:rFonts w:ascii="Calibri" w:hAnsi="Calibri" w:cs="Segoe UI"/>
          <w:b/>
          <w:color w:val="000000"/>
          <w:sz w:val="22"/>
          <w:szCs w:val="22"/>
        </w:rPr>
      </w:pPr>
      <w:r w:rsidRPr="00290D1F">
        <w:rPr>
          <w:rFonts w:ascii="Calibri" w:hAnsi="Calibri" w:cs="Segoe UI"/>
          <w:b/>
          <w:color w:val="000000"/>
          <w:sz w:val="22"/>
          <w:szCs w:val="22"/>
        </w:rPr>
        <w:t>1η  ΥΓΕΙΟΝΟΜΙΚΗ ΠΕΡΙΦΕΡΕΙΑ ΑΤΤΙΚΗΣ</w:t>
      </w:r>
      <w:r w:rsidRPr="00290D1F">
        <w:rPr>
          <w:rFonts w:ascii="Calibri" w:hAnsi="Calibri" w:cs="Segoe UI"/>
          <w:b/>
          <w:color w:val="000000"/>
          <w:sz w:val="22"/>
          <w:szCs w:val="22"/>
        </w:rPr>
        <w:tab/>
      </w:r>
      <w:r>
        <w:rPr>
          <w:rFonts w:ascii="Calibri" w:hAnsi="Calibri" w:cs="Segoe UI"/>
          <w:color w:val="000000"/>
          <w:sz w:val="22"/>
          <w:szCs w:val="22"/>
        </w:rPr>
        <w:tab/>
        <w:t xml:space="preserve">       </w:t>
      </w:r>
      <w:r w:rsidRPr="00290D1F">
        <w:rPr>
          <w:rFonts w:ascii="Calibri" w:hAnsi="Calibri" w:cs="Segoe UI"/>
          <w:color w:val="000000"/>
          <w:sz w:val="22"/>
          <w:szCs w:val="22"/>
        </w:rPr>
        <w:t xml:space="preserve"> </w:t>
      </w:r>
      <w:r>
        <w:rPr>
          <w:rFonts w:ascii="Calibri" w:hAnsi="Calibri" w:cs="Segoe UI"/>
          <w:color w:val="000000"/>
          <w:sz w:val="22"/>
          <w:szCs w:val="22"/>
        </w:rPr>
        <w:t xml:space="preserve">                </w:t>
      </w:r>
      <w:proofErr w:type="spellStart"/>
      <w:r w:rsidRPr="00290D1F">
        <w:rPr>
          <w:rFonts w:ascii="Calibri" w:hAnsi="Calibri" w:cs="Segoe UI"/>
          <w:color w:val="000000"/>
          <w:sz w:val="22"/>
          <w:szCs w:val="22"/>
        </w:rPr>
        <w:t>Αρ</w:t>
      </w:r>
      <w:proofErr w:type="spellEnd"/>
      <w:r w:rsidRPr="00290D1F">
        <w:rPr>
          <w:rFonts w:ascii="Calibri" w:hAnsi="Calibri" w:cs="Segoe UI"/>
          <w:color w:val="000000"/>
          <w:sz w:val="22"/>
          <w:szCs w:val="22"/>
        </w:rPr>
        <w:t xml:space="preserve">. </w:t>
      </w:r>
      <w:proofErr w:type="spellStart"/>
      <w:r w:rsidRPr="00290D1F">
        <w:rPr>
          <w:rFonts w:ascii="Calibri" w:hAnsi="Calibri" w:cs="Segoe UI"/>
          <w:color w:val="000000"/>
          <w:sz w:val="22"/>
          <w:szCs w:val="22"/>
        </w:rPr>
        <w:t>Πρωτ</w:t>
      </w:r>
      <w:proofErr w:type="spellEnd"/>
      <w:r>
        <w:rPr>
          <w:rFonts w:ascii="Calibri" w:hAnsi="Calibri" w:cs="Segoe UI"/>
          <w:color w:val="000000"/>
          <w:sz w:val="22"/>
          <w:szCs w:val="22"/>
        </w:rPr>
        <w:t xml:space="preserve">.: </w:t>
      </w:r>
      <w:r w:rsidRPr="004E66DA">
        <w:rPr>
          <w:rFonts w:ascii="Calibri" w:hAnsi="Calibri" w:cs="Segoe U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Segoe UI"/>
          <w:b/>
          <w:color w:val="000000"/>
          <w:sz w:val="22"/>
          <w:szCs w:val="22"/>
        </w:rPr>
        <w:t>27343</w:t>
      </w:r>
    </w:p>
    <w:p w:rsidR="00993827" w:rsidRPr="00BA2152" w:rsidRDefault="00993827" w:rsidP="00993827">
      <w:pPr>
        <w:rPr>
          <w:rFonts w:ascii="Calibri" w:hAnsi="Calibri" w:cs="Arial"/>
          <w:b/>
          <w:sz w:val="22"/>
          <w:szCs w:val="22"/>
        </w:rPr>
      </w:pPr>
      <w:r w:rsidRPr="00272332">
        <w:rPr>
          <w:rFonts w:ascii="Calibri" w:hAnsi="Calibri" w:cs="Arial"/>
          <w:sz w:val="22"/>
          <w:szCs w:val="22"/>
        </w:rPr>
        <w:t xml:space="preserve">                                                         </w:t>
      </w:r>
    </w:p>
    <w:p w:rsidR="00993827" w:rsidRDefault="00993827" w:rsidP="00993827">
      <w:pPr>
        <w:jc w:val="both"/>
        <w:rPr>
          <w:rFonts w:ascii="Calibri" w:hAnsi="Calibri" w:cs="Segoe UI"/>
          <w:b/>
          <w:bCs/>
        </w:rPr>
      </w:pPr>
      <w:r>
        <w:rPr>
          <w:rFonts w:ascii="Calibri" w:hAnsi="Calibri" w:cs="Segoe UI"/>
          <w:b/>
          <w:bCs/>
        </w:rPr>
        <w:t xml:space="preserve">                                           </w:t>
      </w:r>
    </w:p>
    <w:p w:rsidR="00993827" w:rsidRDefault="00993827" w:rsidP="00993827">
      <w:pPr>
        <w:jc w:val="both"/>
        <w:rPr>
          <w:rFonts w:ascii="Calibri" w:hAnsi="Calibri" w:cs="Segoe UI"/>
          <w:bCs/>
        </w:rPr>
      </w:pPr>
      <w:r w:rsidRPr="00D20A5B">
        <w:rPr>
          <w:rFonts w:ascii="Calibri" w:hAnsi="Calibri" w:cs="Segoe UI"/>
          <w:bCs/>
        </w:rPr>
        <w:t xml:space="preserve">                </w:t>
      </w:r>
      <w:r>
        <w:rPr>
          <w:rFonts w:ascii="Calibri" w:hAnsi="Calibri" w:cs="Segoe UI"/>
          <w:bCs/>
        </w:rPr>
        <w:t xml:space="preserve">    </w:t>
      </w:r>
      <w:r w:rsidRPr="00D102C8">
        <w:rPr>
          <w:rFonts w:ascii="Calibri" w:hAnsi="Calibri" w:cs="Segoe UI"/>
          <w:bCs/>
        </w:rPr>
        <w:t xml:space="preserve"> </w:t>
      </w:r>
    </w:p>
    <w:p w:rsidR="00993827" w:rsidRDefault="00993827" w:rsidP="00993827">
      <w:pPr>
        <w:tabs>
          <w:tab w:val="left" w:pos="2746"/>
        </w:tabs>
        <w:jc w:val="both"/>
      </w:pPr>
      <w:r>
        <w:rPr>
          <w:rFonts w:ascii="Calibri" w:hAnsi="Calibri" w:cs="Segoe UI"/>
          <w:bCs/>
        </w:rPr>
        <w:t xml:space="preserve">               </w:t>
      </w:r>
      <w:r w:rsidRPr="00D102C8">
        <w:rPr>
          <w:rFonts w:ascii="Calibri" w:hAnsi="Calibri" w:cs="Segoe UI"/>
          <w:bCs/>
        </w:rPr>
        <w:t xml:space="preserve">  </w:t>
      </w:r>
      <w:r w:rsidRPr="005D7E13">
        <w:rPr>
          <w:rFonts w:ascii="Calibri" w:hAnsi="Calibri" w:cs="Segoe UI"/>
          <w:b/>
          <w:bCs/>
        </w:rPr>
        <w:t xml:space="preserve">ΕΞΑΜΗΝΗ  ΕΚΠΑΙΔΕΥΣΗ </w:t>
      </w:r>
      <w:r>
        <w:rPr>
          <w:rFonts w:ascii="Calibri" w:hAnsi="Calibri" w:cs="Segoe UI"/>
          <w:b/>
          <w:bCs/>
        </w:rPr>
        <w:t xml:space="preserve">ΕΙΔΙΚΕΥΜΕΝΩΝ ΙΑΤΡΩΝ </w:t>
      </w:r>
      <w:r w:rsidRPr="005D7E13">
        <w:rPr>
          <w:rFonts w:ascii="Calibri" w:hAnsi="Calibri" w:cs="Segoe UI"/>
          <w:b/>
          <w:bCs/>
        </w:rPr>
        <w:t>ΣΤΟΥΣ ΥΠΕΡΗΧΟΥΣ</w:t>
      </w:r>
    </w:p>
    <w:p w:rsidR="00993827" w:rsidRDefault="00993827" w:rsidP="00993827">
      <w:pPr>
        <w:tabs>
          <w:tab w:val="left" w:pos="2746"/>
        </w:tabs>
        <w:jc w:val="both"/>
      </w:pPr>
    </w:p>
    <w:p w:rsidR="00993827" w:rsidRDefault="00993827" w:rsidP="00993827">
      <w:pPr>
        <w:tabs>
          <w:tab w:val="left" w:pos="2746"/>
        </w:tabs>
        <w:jc w:val="both"/>
      </w:pPr>
    </w:p>
    <w:p w:rsidR="00993827" w:rsidRDefault="00993827" w:rsidP="00993827">
      <w:pPr>
        <w:tabs>
          <w:tab w:val="left" w:pos="2746"/>
        </w:tabs>
        <w:jc w:val="both"/>
      </w:pPr>
      <w:r>
        <w:t>Με τις διατάξεις του  Π.Δ 228/7-9-2000 (Α΄197), όπως τροποποιήθηκε με το Π.Δ 210/2003 ( Α΄ 168 )και ισχύει, δίνεται η δυνατότητα στους ειδικευμένους ιατρούς να τοποθετούνται στα δημόσια νοσοκομεία ως άμισθοι υπεράριθμοι, προκειμένου να εκπαιδευτούν στους υπερήχους.</w:t>
      </w:r>
    </w:p>
    <w:p w:rsidR="00993827" w:rsidRDefault="00993827" w:rsidP="00993827">
      <w:pPr>
        <w:tabs>
          <w:tab w:val="left" w:pos="2746"/>
        </w:tabs>
        <w:jc w:val="both"/>
      </w:pPr>
      <w:r>
        <w:t xml:space="preserve">   </w:t>
      </w:r>
      <w:r>
        <w:t>Σύμφωνα με τις διατάξεις του άρθρου 33, παρ. 2 του ν. 4486/2017 (</w:t>
      </w:r>
      <w:r>
        <w:rPr>
          <w:lang w:val="en-US"/>
        </w:rPr>
        <w:t>A</w:t>
      </w:r>
      <w:r>
        <w:t xml:space="preserve">΄ 115) «Μεταρρύθμιση της Πρωτοβάθμιας Φροντίδας Υγείας, επείγουσες ρυθμίσεις  αρμοδιότητας Υπουργείου Υγείας &amp; άλλες διατάξεις», η εν λόγω αρμοδιότητα του Υπουργείου Υγείας μεταφέρθηκε στις  Υ.ΠΕ και η τοποθέτηση γίνεται με απόφαση του Διοικητή της  Υ.Π.Ε., σύμφωνα με τη σειρά προτεραιότητας των αιτήσεων των ενδιαφερομένων ιατρών, οι οποίες κατατίθενται στις οικείες </w:t>
      </w:r>
      <w:proofErr w:type="spellStart"/>
      <w:r>
        <w:t>Δ.Υ.Πε</w:t>
      </w:r>
      <w:proofErr w:type="spellEnd"/>
      <w:r>
        <w:t>».</w:t>
      </w:r>
    </w:p>
    <w:p w:rsidR="00993827" w:rsidRPr="00602A1E" w:rsidRDefault="00993827" w:rsidP="00993827">
      <w:pPr>
        <w:tabs>
          <w:tab w:val="left" w:pos="2746"/>
        </w:tabs>
        <w:jc w:val="both"/>
      </w:pPr>
      <w:r>
        <w:t xml:space="preserve">   </w:t>
      </w:r>
      <w:r>
        <w:t>Αναφορικά με τις αιτήσεις των ενδιαφερομένων ιατρών, οι οποίες υποβλήθηκαν τα προηγούμενα έτη στην αρμόδια υπηρεσία του Υπουργείου Υγείας, η σχετική λίστα διαβιβάστηκε  στην Υπηρεσία μας και οι τοποθετήσεις για εκπαίδευση στους υπερήχους που αφορούν σε δημόσια νοσοκομεία, αρμοδιότητας μας, δρομολογούνται, πλέον, από την 1</w:t>
      </w:r>
      <w:r w:rsidRPr="0078133B">
        <w:rPr>
          <w:vertAlign w:val="superscript"/>
        </w:rPr>
        <w:t>η</w:t>
      </w:r>
      <w:r>
        <w:t xml:space="preserve"> Υγειονομική Περιφέρεια Αττικής, σύμφωνα με τη σειρά προτεραιότητας των αιτήσεων των ενδιαφερομένων ιατρών.</w:t>
      </w:r>
    </w:p>
    <w:p w:rsidR="00993827" w:rsidRDefault="00993827" w:rsidP="00993827">
      <w:pPr>
        <w:tabs>
          <w:tab w:val="left" w:pos="2746"/>
        </w:tabs>
        <w:jc w:val="both"/>
        <w:rPr>
          <w:color w:val="000000"/>
        </w:rPr>
      </w:pPr>
      <w:r>
        <w:t xml:space="preserve">   </w:t>
      </w:r>
      <w:r>
        <w:t>Σε εφαρμογή των ανωτέρω και σε συνδυασμό με τα υπ΄αριθμ.Γ4α/</w:t>
      </w:r>
      <w:proofErr w:type="spellStart"/>
      <w:r>
        <w:t>Γ.Π.οικ</w:t>
      </w:r>
      <w:proofErr w:type="spellEnd"/>
      <w:r>
        <w:t xml:space="preserve"> 81534/1-11-2017 και Γ5α/Γ.Π οικ.39771/23-05-2018 έγγραφα της Διεύθυνσης Ανθρώπινου Δυναμικού Ν.Π, Τμήμα Ιατρών Ε.Σ.Υ του Υπουργείου Υγείας</w:t>
      </w:r>
      <w:r w:rsidRPr="00763D25">
        <w:rPr>
          <w:color w:val="000000"/>
        </w:rPr>
        <w:t>, παραθέτουμε πίνακα των Νοσηλευτικών Μονάδων, αρμοδιότητας 1</w:t>
      </w:r>
      <w:r w:rsidRPr="00763D25">
        <w:rPr>
          <w:color w:val="000000"/>
          <w:vertAlign w:val="superscript"/>
        </w:rPr>
        <w:t>ης</w:t>
      </w:r>
      <w:r w:rsidRPr="00763D25">
        <w:rPr>
          <w:color w:val="000000"/>
        </w:rPr>
        <w:t xml:space="preserve"> Υγειονομικής Περιφέρειας</w:t>
      </w:r>
      <w:r>
        <w:t xml:space="preserve"> Αττικής, οι οποίες είναι αναγνωρισμένες ως κατάλληλες για την εκπαίδευση των ειδικευμένων ιατρών στους υπερήχους, </w:t>
      </w:r>
      <w:r>
        <w:rPr>
          <w:color w:val="FF0000"/>
        </w:rPr>
        <w:t xml:space="preserve"> </w:t>
      </w:r>
      <w:r>
        <w:rPr>
          <w:color w:val="000000"/>
        </w:rPr>
        <w:t>καθώς  και υπόδειγμα αίτησης  προς  διευκόλυνση των ενδιαφερομένων ιατρών.</w:t>
      </w:r>
    </w:p>
    <w:p w:rsidR="00993827" w:rsidRDefault="00993827" w:rsidP="00993827">
      <w:pPr>
        <w:tabs>
          <w:tab w:val="left" w:pos="2746"/>
        </w:tabs>
        <w:jc w:val="both"/>
        <w:rPr>
          <w:color w:val="000000"/>
        </w:rPr>
      </w:pPr>
      <w:r>
        <w:rPr>
          <w:color w:val="000000"/>
        </w:rPr>
        <w:t>Σημειώνουμε ότι η υποβαλλόμενη αίτηση συνοδεύεται από την απόφαση χορήγησης τίτλου Ειδικότητας</w:t>
      </w:r>
    </w:p>
    <w:p w:rsidR="00993827" w:rsidRPr="000564D4" w:rsidRDefault="00993827" w:rsidP="00993827">
      <w:pPr>
        <w:tabs>
          <w:tab w:val="left" w:pos="2746"/>
        </w:tabs>
        <w:jc w:val="both"/>
        <w:rPr>
          <w:color w:val="FFFFFF"/>
        </w:rPr>
      </w:pPr>
      <w:r>
        <w:rPr>
          <w:color w:val="FFFFFF"/>
        </w:rPr>
        <w:t xml:space="preserve">          </w:t>
      </w:r>
      <w:r>
        <w:rPr>
          <w:color w:val="000000"/>
        </w:rPr>
        <w:t xml:space="preserve">    </w:t>
      </w:r>
    </w:p>
    <w:p w:rsidR="00993827" w:rsidRPr="000564D4" w:rsidRDefault="00993827" w:rsidP="0099382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Η Διοικήτρια</w:t>
      </w:r>
    </w:p>
    <w:p w:rsidR="00993827" w:rsidRDefault="00993827" w:rsidP="00993827">
      <w:pPr>
        <w:rPr>
          <w:color w:val="000000"/>
        </w:rPr>
      </w:pPr>
      <w:r>
        <w:rPr>
          <w:color w:val="000000"/>
        </w:rPr>
        <w:t xml:space="preserve">                                    </w:t>
      </w:r>
    </w:p>
    <w:p w:rsidR="00993827" w:rsidRDefault="00993827" w:rsidP="00993827">
      <w:pPr>
        <w:rPr>
          <w:color w:val="000000"/>
        </w:rPr>
      </w:pPr>
    </w:p>
    <w:p w:rsidR="00981F5B" w:rsidRDefault="00993827" w:rsidP="00993827">
      <w:r>
        <w:rPr>
          <w:color w:val="000000"/>
        </w:rPr>
        <w:t xml:space="preserve">                                                                                            </w:t>
      </w:r>
      <w:r>
        <w:rPr>
          <w:b/>
          <w:color w:val="000000"/>
        </w:rPr>
        <w:t>Ιωάννα Διαμαντοπούλου</w:t>
      </w:r>
    </w:p>
    <w:sectPr w:rsidR="00981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27"/>
    <w:rsid w:val="002B263D"/>
    <w:rsid w:val="00981F5B"/>
    <w:rsid w:val="0099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5D1149"/>
  <w15:chartTrackingRefBased/>
  <w15:docId w15:val="{9906581F-97C6-4ED0-88E8-669DF912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Μαμάκη</dc:creator>
  <cp:keywords/>
  <dc:description/>
  <cp:lastModifiedBy>Ειρήνη Μαμάκη</cp:lastModifiedBy>
  <cp:revision>2</cp:revision>
  <dcterms:created xsi:type="dcterms:W3CDTF">2018-06-07T11:58:00Z</dcterms:created>
  <dcterms:modified xsi:type="dcterms:W3CDTF">2018-06-07T12:01:00Z</dcterms:modified>
</cp:coreProperties>
</file>